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F1A54C" w14:textId="51CF621C" w:rsidR="00F229EB" w:rsidRPr="009E267A" w:rsidRDefault="00F229EB" w:rsidP="00024943">
      <w:pPr>
        <w:spacing w:line="360" w:lineRule="auto"/>
        <w:rPr>
          <w:rFonts w:ascii="Futura Lt BT" w:hAnsi="Futura Lt BT"/>
          <w:b/>
          <w:bCs/>
          <w:sz w:val="28"/>
          <w:szCs w:val="28"/>
          <w:lang w:val="en-GB"/>
        </w:rPr>
      </w:pPr>
      <w:r w:rsidRPr="009E267A">
        <w:rPr>
          <w:rFonts w:ascii="Futura Lt BT" w:hAnsi="Futura Lt BT"/>
          <w:b/>
          <w:bCs/>
          <w:sz w:val="28"/>
          <w:szCs w:val="28"/>
          <w:lang w:val="en-GB"/>
        </w:rPr>
        <w:t xml:space="preserve">The </w:t>
      </w:r>
      <w:proofErr w:type="gramStart"/>
      <w:r w:rsidRPr="009E267A">
        <w:rPr>
          <w:rFonts w:ascii="Futura Lt BT" w:hAnsi="Futura Lt BT"/>
          <w:b/>
          <w:bCs/>
          <w:sz w:val="28"/>
          <w:szCs w:val="28"/>
          <w:lang w:val="en-GB"/>
        </w:rPr>
        <w:t>new haven</w:t>
      </w:r>
      <w:proofErr w:type="gramEnd"/>
      <w:r w:rsidRPr="009E267A">
        <w:rPr>
          <w:rFonts w:ascii="Futura Lt BT" w:hAnsi="Futura Lt BT"/>
          <w:b/>
          <w:bCs/>
          <w:sz w:val="28"/>
          <w:szCs w:val="28"/>
          <w:lang w:val="en-GB"/>
        </w:rPr>
        <w:t xml:space="preserve"> of peace in the spa area: the SOMRA wellness lounger with side table from KLAFS – design by Sebastian Herkner</w:t>
      </w:r>
    </w:p>
    <w:p w14:paraId="58FBB46F" w14:textId="77777777" w:rsidR="00F229EB" w:rsidRPr="00F229EB" w:rsidRDefault="00F229EB" w:rsidP="00F229EB">
      <w:pPr>
        <w:spacing w:line="360" w:lineRule="auto"/>
        <w:rPr>
          <w:rFonts w:ascii="Futura Lt BT" w:hAnsi="Futura Lt BT"/>
          <w:b/>
          <w:bCs/>
          <w:sz w:val="20"/>
          <w:szCs w:val="20"/>
          <w:lang w:val="en-US"/>
        </w:rPr>
      </w:pPr>
      <w:r w:rsidRPr="00F229EB">
        <w:rPr>
          <w:rFonts w:ascii="Futura Lt BT" w:hAnsi="Futura Lt BT"/>
          <w:b/>
          <w:bCs/>
          <w:sz w:val="20"/>
          <w:szCs w:val="20"/>
          <w:lang w:val="en-US"/>
        </w:rPr>
        <w:t>A statement for personal well-being: With SOMRA, KLAFS presents exclusive spa furniture and thus consistently expands its portfolio for the wellness sector. The wellness lounger, designed by Sebastian Herkner, with an optional integrated full-surface heating function and matching side table, is designed to create a place of peace, comfort, and well-being. Sebastian Herkner and KLAFS shared the goal of bringing haptics, aesthetics, and function into perfect harmony. The result is spa furniture that offers space for holistic relaxation and noticeably prolongs the regenerative effect of each sauna session. As a stylish haven of peace before or after a sauna bath and elegant relaxation furniture, SOMRA is suitable for both private homes and commercial spa operations.</w:t>
      </w:r>
    </w:p>
    <w:p w14:paraId="7D331F15" w14:textId="77777777" w:rsidR="00F229EB" w:rsidRPr="00F229EB" w:rsidRDefault="00F229EB" w:rsidP="00F229EB">
      <w:pPr>
        <w:spacing w:line="360" w:lineRule="auto"/>
        <w:rPr>
          <w:rFonts w:ascii="Futura Lt BT" w:hAnsi="Futura Lt BT"/>
          <w:b/>
          <w:bCs/>
          <w:sz w:val="20"/>
          <w:szCs w:val="20"/>
          <w:lang w:val="en-US"/>
        </w:rPr>
      </w:pPr>
      <w:r w:rsidRPr="00F229EB">
        <w:rPr>
          <w:rFonts w:ascii="Futura Lt BT" w:hAnsi="Futura Lt BT"/>
          <w:b/>
          <w:bCs/>
          <w:sz w:val="20"/>
          <w:szCs w:val="20"/>
          <w:lang w:val="en-US"/>
        </w:rPr>
        <w:t>KLAFS and Sebastian Herkner – a collaboration for experiential wellness design</w:t>
      </w:r>
    </w:p>
    <w:p w14:paraId="001E95AF" w14:textId="7320EB64" w:rsidR="00F229EB" w:rsidRPr="00F229EB" w:rsidRDefault="001135BE" w:rsidP="00F229EB">
      <w:pPr>
        <w:spacing w:line="360" w:lineRule="auto"/>
        <w:rPr>
          <w:rFonts w:ascii="Futura Lt BT" w:hAnsi="Futura Lt BT"/>
          <w:sz w:val="20"/>
          <w:szCs w:val="20"/>
          <w:lang w:val="en-US"/>
        </w:rPr>
      </w:pPr>
      <w:r>
        <w:rPr>
          <w:rFonts w:ascii="Futura Lt BT" w:hAnsi="Futura Lt BT"/>
          <w:sz w:val="20"/>
          <w:szCs w:val="20"/>
          <w:lang w:val="en-US"/>
        </w:rPr>
        <w:t>Periods of relaxation</w:t>
      </w:r>
      <w:r w:rsidR="00F229EB" w:rsidRPr="00F229EB">
        <w:rPr>
          <w:rFonts w:ascii="Futura Lt BT" w:hAnsi="Futura Lt BT"/>
          <w:sz w:val="20"/>
          <w:szCs w:val="20"/>
          <w:lang w:val="en-US"/>
        </w:rPr>
        <w:t xml:space="preserve"> are an integral part of the sauna experience. KLAFS therefore attaches great importance to creating inviting, comfortable spaces for holistic well-being. To this end, the market leader for sauna and wellness solutions has teamed up with renowned designer Sebastian Herkner to develop the new SOMRA wellness lounger. It can be used not only for restful relaxation after a sauna session, but also for cozy warming up before a sauna session. As with all KLAFS wellness solutions, the design is much more than just functional: it creates atmosphere, awakens emotions, and brings wellness to life. Sebastian Herkner and KLAFS share this holistic vision of wellness design. With his aesthetic designs, the designer transforms the relaxation area into a stylish oasis of well-being – and KLAFS thus underlines the high design standards it has pursued for decades.</w:t>
      </w:r>
    </w:p>
    <w:p w14:paraId="7F1EBBBB" w14:textId="77777777" w:rsidR="00F229EB" w:rsidRPr="00F229EB" w:rsidRDefault="00F229EB" w:rsidP="00F229EB">
      <w:pPr>
        <w:spacing w:line="360" w:lineRule="auto"/>
        <w:rPr>
          <w:rFonts w:ascii="Futura Lt BT" w:hAnsi="Futura Lt BT"/>
          <w:sz w:val="20"/>
          <w:szCs w:val="20"/>
          <w:lang w:val="en-US"/>
        </w:rPr>
      </w:pPr>
      <w:r w:rsidRPr="00F229EB">
        <w:rPr>
          <w:rFonts w:ascii="Futura Lt BT" w:hAnsi="Futura Lt BT"/>
          <w:sz w:val="20"/>
          <w:szCs w:val="20"/>
          <w:lang w:val="en-US"/>
        </w:rPr>
        <w:t xml:space="preserve">“The aim of our collaboration was to develop a product that meets KLAFS' quality standards and at the same time harmonizes universally with the aesthetics of different saunas,” explains Sebastian Herkner. “It was to be a spacious lounger that would not dominate the room and would be reduced to the essentials in its design. My aim was to enter into a dialogue with the KLAFS brand and what defines it: its philosophy, its language, and its materiality.” </w:t>
      </w:r>
    </w:p>
    <w:p w14:paraId="5914F6EF" w14:textId="77777777" w:rsidR="00F229EB" w:rsidRPr="00F229EB" w:rsidRDefault="00F229EB" w:rsidP="00F229EB">
      <w:pPr>
        <w:spacing w:line="360" w:lineRule="auto"/>
        <w:rPr>
          <w:rFonts w:ascii="Futura Lt BT" w:hAnsi="Futura Lt BT"/>
          <w:b/>
          <w:bCs/>
          <w:sz w:val="20"/>
          <w:szCs w:val="20"/>
          <w:lang w:val="en-US"/>
        </w:rPr>
      </w:pPr>
      <w:r w:rsidRPr="00F229EB">
        <w:rPr>
          <w:rFonts w:ascii="Futura Lt BT" w:hAnsi="Futura Lt BT"/>
          <w:b/>
          <w:bCs/>
          <w:sz w:val="20"/>
          <w:szCs w:val="20"/>
          <w:lang w:val="en-US"/>
        </w:rPr>
        <w:t>A health-promoting addition to the sauna experience</w:t>
      </w:r>
    </w:p>
    <w:p w14:paraId="60604C0A" w14:textId="50F35D7A" w:rsidR="00F229EB" w:rsidRPr="009E267A" w:rsidRDefault="00F229EB" w:rsidP="00F229EB">
      <w:pPr>
        <w:spacing w:line="360" w:lineRule="auto"/>
        <w:rPr>
          <w:rFonts w:ascii="Futura Lt BT" w:hAnsi="Futura Lt BT"/>
          <w:sz w:val="20"/>
          <w:szCs w:val="20"/>
          <w:lang w:val="en-GB"/>
        </w:rPr>
      </w:pPr>
      <w:r w:rsidRPr="00F229EB">
        <w:rPr>
          <w:rFonts w:ascii="Futura Lt BT" w:hAnsi="Futura Lt BT"/>
          <w:sz w:val="20"/>
          <w:szCs w:val="20"/>
          <w:lang w:val="en-US"/>
        </w:rPr>
        <w:t>The wellness lounger</w:t>
      </w:r>
      <w:r w:rsidR="009E4404">
        <w:rPr>
          <w:rFonts w:ascii="Futura Lt BT" w:hAnsi="Futura Lt BT"/>
          <w:sz w:val="20"/>
          <w:szCs w:val="20"/>
          <w:lang w:val="en-US"/>
        </w:rPr>
        <w:t xml:space="preserve"> SOMRA</w:t>
      </w:r>
      <w:r w:rsidRPr="00F229EB">
        <w:rPr>
          <w:rFonts w:ascii="Futura Lt BT" w:hAnsi="Futura Lt BT"/>
          <w:sz w:val="20"/>
          <w:szCs w:val="20"/>
          <w:lang w:val="en-US"/>
        </w:rPr>
        <w:t xml:space="preserve">. Design by Sebastian Herkner not only ensures comfort and well-being, it also adds a noticeable health-promoting value to the sauna experience. The version with integrated heating function enables deep, even warming of the body from the neck to the feet. The large heating zone covers almost the entire body and ensures intense well-being both when warming up before the sauna session and during the deeply relaxing rest period afterwards. The targeted application of heat loosens tension, relieves back pain, promotes blood circulation, and supports oxygen supply. </w:t>
      </w:r>
      <w:r w:rsidRPr="009E267A">
        <w:rPr>
          <w:rFonts w:ascii="Futura Lt BT" w:hAnsi="Futura Lt BT"/>
          <w:sz w:val="20"/>
          <w:szCs w:val="20"/>
          <w:lang w:val="en-GB"/>
        </w:rPr>
        <w:t xml:space="preserve">This prolongs the regenerative effect of the sauna bath. </w:t>
      </w:r>
    </w:p>
    <w:p w14:paraId="28A76F0C" w14:textId="77777777" w:rsidR="00F229EB" w:rsidRPr="00F229EB" w:rsidRDefault="00F229EB" w:rsidP="00F229EB">
      <w:pPr>
        <w:spacing w:line="360" w:lineRule="auto"/>
        <w:rPr>
          <w:rFonts w:ascii="Futura Lt BT" w:hAnsi="Futura Lt BT"/>
          <w:sz w:val="20"/>
          <w:szCs w:val="20"/>
          <w:lang w:val="en-US"/>
        </w:rPr>
      </w:pPr>
      <w:r w:rsidRPr="00F229EB">
        <w:rPr>
          <w:rFonts w:ascii="Futura Lt BT" w:hAnsi="Futura Lt BT"/>
          <w:sz w:val="20"/>
          <w:szCs w:val="20"/>
          <w:lang w:val="en-US"/>
        </w:rPr>
        <w:t xml:space="preserve">The intuitive temperature control via a haptic button on the side of the lounger is an expression of the sophisticated design down to the smallest detail. Three levels with different intensities can be set. High safety </w:t>
      </w:r>
      <w:r w:rsidRPr="00F229EB">
        <w:rPr>
          <w:rFonts w:ascii="Futura Lt BT" w:hAnsi="Futura Lt BT"/>
          <w:sz w:val="20"/>
          <w:szCs w:val="20"/>
          <w:lang w:val="en-US"/>
        </w:rPr>
        <w:lastRenderedPageBreak/>
        <w:t>is guaranteed at all times: the heating function switches off automatically after 60 minutes and prevents overheating.</w:t>
      </w:r>
    </w:p>
    <w:p w14:paraId="4887AD4B" w14:textId="77777777" w:rsidR="00F229EB" w:rsidRDefault="00F229EB" w:rsidP="00F229EB">
      <w:pPr>
        <w:spacing w:line="360" w:lineRule="auto"/>
        <w:rPr>
          <w:rFonts w:ascii="Futura Lt BT" w:hAnsi="Futura Lt BT"/>
          <w:sz w:val="20"/>
          <w:szCs w:val="20"/>
          <w:lang w:val="en-US"/>
        </w:rPr>
      </w:pPr>
      <w:r w:rsidRPr="00F229EB">
        <w:rPr>
          <w:rFonts w:ascii="Futura Lt BT" w:hAnsi="Futura Lt BT"/>
          <w:sz w:val="20"/>
          <w:szCs w:val="20"/>
          <w:lang w:val="en-US"/>
        </w:rPr>
        <w:t>In addition, the tilt function relieves pressure on the body during rest, allowing SOMRA to be tilted back effortlessly. The elevated position of the legs improves blood circulation, facilitates blood return to the heart, and can reduce swelling in the feet and legs. Last but not least, breathing becomes deeper and calmer, which contributes to relaxation and stress reduction.</w:t>
      </w:r>
    </w:p>
    <w:p w14:paraId="37503FD4" w14:textId="77777777" w:rsidR="00F229EB" w:rsidRPr="00F229EB" w:rsidRDefault="00F229EB" w:rsidP="00F229EB">
      <w:pPr>
        <w:spacing w:line="360" w:lineRule="auto"/>
        <w:rPr>
          <w:rFonts w:ascii="Futura Lt BT" w:hAnsi="Futura Lt BT"/>
          <w:b/>
          <w:bCs/>
          <w:sz w:val="20"/>
          <w:szCs w:val="20"/>
          <w:lang w:val="en-US"/>
        </w:rPr>
      </w:pPr>
      <w:r w:rsidRPr="00F229EB">
        <w:rPr>
          <w:rFonts w:ascii="Futura Lt BT" w:hAnsi="Futura Lt BT"/>
          <w:b/>
          <w:bCs/>
          <w:sz w:val="20"/>
          <w:szCs w:val="20"/>
          <w:lang w:val="en-US"/>
        </w:rPr>
        <w:t>Ergonomic shape, elegant design</w:t>
      </w:r>
    </w:p>
    <w:p w14:paraId="75315995" w14:textId="7A08AC5B" w:rsidR="00F229EB" w:rsidRPr="00F229EB" w:rsidRDefault="00F229EB" w:rsidP="00F229EB">
      <w:pPr>
        <w:spacing w:line="360" w:lineRule="auto"/>
        <w:rPr>
          <w:rFonts w:ascii="Futura Lt BT" w:hAnsi="Futura Lt BT"/>
          <w:sz w:val="20"/>
          <w:szCs w:val="20"/>
          <w:lang w:val="en-US"/>
        </w:rPr>
      </w:pPr>
      <w:r w:rsidRPr="00F229EB">
        <w:rPr>
          <w:rFonts w:ascii="Futura Lt BT" w:hAnsi="Futura Lt BT"/>
          <w:sz w:val="20"/>
          <w:szCs w:val="20"/>
          <w:lang w:val="en-US"/>
        </w:rPr>
        <w:t xml:space="preserve">SOMRA is available in two high-quality designs: with a frame made of </w:t>
      </w:r>
      <w:r w:rsidR="00EC4324">
        <w:rPr>
          <w:rFonts w:ascii="Futura Lt BT" w:hAnsi="Futura Lt BT"/>
          <w:sz w:val="20"/>
          <w:szCs w:val="20"/>
          <w:lang w:val="en-US"/>
        </w:rPr>
        <w:t xml:space="preserve">either </w:t>
      </w:r>
      <w:r w:rsidRPr="00F229EB">
        <w:rPr>
          <w:rFonts w:ascii="Futura Lt BT" w:hAnsi="Futura Lt BT"/>
          <w:sz w:val="20"/>
          <w:szCs w:val="20"/>
          <w:lang w:val="en-US"/>
        </w:rPr>
        <w:t>oiled oak or oiled walnut. The wellness lounger impresses with its ergonomic shape and comfortable upholstery, which is complemented by a comfortable neck cushion. The upholstery is precisely and carefully incorporated into the fabric – illustrating the delicate craftsmanship that has gone into its creation. Two armrests provide pleasantly wide storage surfaces, whether for relaxing your arms or for smaller items that need to be kept within reach. The generously sized lying surface, measuring 1900 mm in length and 518 mm in width, further enhances lying comfort, while the optional integrated heating mat pleasantly warms the entire body from the neck to the shoulders and back to the legs.</w:t>
      </w:r>
    </w:p>
    <w:p w14:paraId="54410609" w14:textId="77777777" w:rsidR="00F229EB" w:rsidRPr="009E267A" w:rsidRDefault="00F229EB" w:rsidP="00024943">
      <w:pPr>
        <w:spacing w:line="360" w:lineRule="auto"/>
        <w:rPr>
          <w:rFonts w:ascii="Futura Lt BT" w:hAnsi="Futura Lt BT"/>
          <w:sz w:val="20"/>
          <w:szCs w:val="20"/>
          <w:lang w:val="en-GB"/>
        </w:rPr>
      </w:pPr>
      <w:r w:rsidRPr="00F229EB">
        <w:rPr>
          <w:rFonts w:ascii="Futura Lt BT" w:hAnsi="Futura Lt BT"/>
          <w:sz w:val="20"/>
          <w:szCs w:val="20"/>
          <w:lang w:val="en-US"/>
        </w:rPr>
        <w:t xml:space="preserve">If you want even more storage space close at hand, the chaise longue can be ideally complemented with the matching side table. The elegant design – coordinated with the chaise longue – is also available in oak or walnut and, with a diameter of 400 mm, offers ample space on three levels. “Wellness design is something much more intimate and sensory than conventional furniture design,” says Sebastian Herkner. “There is a greater sense of calm, almost something Zen-like. Comfort and deceleration are at the forefront of the design process. Accordingly, the shapes at SOMRA are rather rounded, soft, and flowing, and the feel of wood and fabric is pleasant and flattering to the hands. </w:t>
      </w:r>
      <w:r w:rsidRPr="009E267A">
        <w:rPr>
          <w:rFonts w:ascii="Futura Lt BT" w:hAnsi="Futura Lt BT"/>
          <w:sz w:val="20"/>
          <w:szCs w:val="20"/>
          <w:lang w:val="en-GB"/>
        </w:rPr>
        <w:t>Such sensual elements are extremely important for spa furniture.”</w:t>
      </w:r>
    </w:p>
    <w:p w14:paraId="534836CC" w14:textId="77777777" w:rsidR="00F229EB" w:rsidRPr="00F229EB" w:rsidRDefault="00F229EB" w:rsidP="00F229EB">
      <w:pPr>
        <w:spacing w:line="360" w:lineRule="auto"/>
        <w:rPr>
          <w:rFonts w:ascii="Futura Lt BT" w:hAnsi="Futura Lt BT"/>
          <w:b/>
          <w:bCs/>
          <w:sz w:val="20"/>
          <w:szCs w:val="20"/>
          <w:lang w:val="en-US"/>
        </w:rPr>
      </w:pPr>
      <w:r w:rsidRPr="00F229EB">
        <w:rPr>
          <w:rFonts w:ascii="Futura Lt BT" w:hAnsi="Futura Lt BT"/>
          <w:b/>
          <w:bCs/>
          <w:sz w:val="20"/>
          <w:szCs w:val="20"/>
          <w:lang w:val="en-US"/>
        </w:rPr>
        <w:t xml:space="preserve">Sustainable fabrics in organic colors </w:t>
      </w:r>
    </w:p>
    <w:p w14:paraId="1577AA13" w14:textId="3A11B9A1" w:rsidR="00F229EB" w:rsidRPr="00F229EB" w:rsidRDefault="00F229EB" w:rsidP="00F229EB">
      <w:pPr>
        <w:spacing w:line="360" w:lineRule="auto"/>
        <w:rPr>
          <w:rFonts w:ascii="Futura Lt BT" w:hAnsi="Futura Lt BT"/>
          <w:sz w:val="20"/>
          <w:szCs w:val="20"/>
          <w:lang w:val="en-US"/>
        </w:rPr>
      </w:pPr>
      <w:r w:rsidRPr="00F229EB">
        <w:rPr>
          <w:rFonts w:ascii="Futura Lt BT" w:hAnsi="Futura Lt BT"/>
          <w:sz w:val="20"/>
          <w:szCs w:val="20"/>
          <w:lang w:val="en-US"/>
        </w:rPr>
        <w:t>The upholstery is available in fabric variants that match the two available wood designs. The color “sand gray” was chosen for the oak version, while the walnut version is combined with an upholstery fabric in the color “graphite gray.” Both color schemes are based on a subtle shade of gray that meets warm beige tones or an earthy brown-anthracite. A color scheme that can be combined in many ways with natural materials. The upholstery fabric is water-repellent and quick-drying. It consists of a high proportion of sustainable, recycled polyester and is manufactured without the use of PFAS or flame-retardant additives. The finish is durable, lightfast, and hard-wearing</w:t>
      </w:r>
      <w:r w:rsidR="008D76EE">
        <w:rPr>
          <w:rFonts w:ascii="Futura Lt BT" w:hAnsi="Futura Lt BT"/>
          <w:sz w:val="20"/>
          <w:szCs w:val="20"/>
          <w:lang w:val="en-US"/>
        </w:rPr>
        <w:t xml:space="preserve"> – </w:t>
      </w:r>
      <w:r w:rsidRPr="00F229EB">
        <w:rPr>
          <w:rFonts w:ascii="Futura Lt BT" w:hAnsi="Futura Lt BT"/>
          <w:sz w:val="20"/>
          <w:szCs w:val="20"/>
          <w:lang w:val="en-US"/>
        </w:rPr>
        <w:t xml:space="preserve">and also extremely easy to care for. </w:t>
      </w:r>
    </w:p>
    <w:p w14:paraId="0F2C3267" w14:textId="33EF9912" w:rsidR="00F229EB" w:rsidRPr="00F229EB" w:rsidRDefault="00F229EB" w:rsidP="00F229EB">
      <w:pPr>
        <w:spacing w:line="360" w:lineRule="auto"/>
        <w:rPr>
          <w:rFonts w:ascii="Futura Lt BT" w:hAnsi="Futura Lt BT"/>
          <w:b/>
          <w:bCs/>
          <w:sz w:val="20"/>
          <w:szCs w:val="20"/>
          <w:lang w:val="en-US"/>
        </w:rPr>
      </w:pPr>
      <w:r w:rsidRPr="00F229EB">
        <w:rPr>
          <w:rFonts w:ascii="Futura Lt BT" w:hAnsi="Futura Lt BT"/>
          <w:b/>
          <w:bCs/>
          <w:sz w:val="20"/>
          <w:szCs w:val="20"/>
          <w:lang w:val="en-US"/>
        </w:rPr>
        <w:t xml:space="preserve">Craftsmanship </w:t>
      </w:r>
      <w:r w:rsidR="008D76EE">
        <w:rPr>
          <w:rFonts w:ascii="Futura Lt BT" w:hAnsi="Futura Lt BT"/>
          <w:b/>
          <w:bCs/>
          <w:sz w:val="20"/>
          <w:szCs w:val="20"/>
          <w:lang w:val="en-US"/>
        </w:rPr>
        <w:t>“</w:t>
      </w:r>
      <w:r w:rsidRPr="00F229EB">
        <w:rPr>
          <w:rFonts w:ascii="Futura Lt BT" w:hAnsi="Futura Lt BT"/>
          <w:b/>
          <w:bCs/>
          <w:sz w:val="20"/>
          <w:szCs w:val="20"/>
          <w:lang w:val="en-US"/>
        </w:rPr>
        <w:t>made in Germany”</w:t>
      </w:r>
    </w:p>
    <w:p w14:paraId="2D964E65" w14:textId="77777777" w:rsidR="00F229EB" w:rsidRPr="00F229EB" w:rsidRDefault="00F229EB" w:rsidP="00F229EB">
      <w:pPr>
        <w:spacing w:line="360" w:lineRule="auto"/>
        <w:rPr>
          <w:rFonts w:ascii="Futura Lt BT" w:hAnsi="Futura Lt BT"/>
          <w:sz w:val="20"/>
          <w:szCs w:val="20"/>
          <w:lang w:val="en-US"/>
        </w:rPr>
      </w:pPr>
      <w:r w:rsidRPr="00F229EB">
        <w:rPr>
          <w:rFonts w:ascii="Futura Lt BT" w:hAnsi="Futura Lt BT"/>
          <w:sz w:val="20"/>
          <w:szCs w:val="20"/>
          <w:lang w:val="en-US"/>
        </w:rPr>
        <w:t>“A product like SOMRA thrives on its well-thought-out functions, attention to the smallest details, and sensitivity in the selection of materials,” says Phillip Rock, CEO of KLAFS. “That's why the lounger is manufactured in Germany with the utmost care and precision. Every single step in the manufacturing process reflects respect for traditional craftsmanship ‘made in Germany’ and is not only a promise of quality for KLAFS, but also a passion that is lived and breathed.”</w:t>
      </w:r>
    </w:p>
    <w:p w14:paraId="7A4A3C46" w14:textId="77777777" w:rsidR="00F229EB" w:rsidRPr="00F229EB" w:rsidRDefault="00F229EB" w:rsidP="00F229EB">
      <w:pPr>
        <w:spacing w:line="360" w:lineRule="auto"/>
        <w:rPr>
          <w:rFonts w:ascii="Futura Lt BT" w:hAnsi="Futura Lt BT"/>
          <w:sz w:val="20"/>
          <w:szCs w:val="20"/>
          <w:lang w:val="en-US"/>
        </w:rPr>
      </w:pPr>
      <w:r w:rsidRPr="00F229EB">
        <w:rPr>
          <w:rFonts w:ascii="Futura Lt BT" w:hAnsi="Futura Lt BT"/>
          <w:sz w:val="20"/>
          <w:szCs w:val="20"/>
          <w:lang w:val="en-US"/>
        </w:rPr>
        <w:lastRenderedPageBreak/>
        <w:t xml:space="preserve">Sebastian Herkner also sees craftsmanship not just as a mere component of manufacturing, but as a cultural asset that incorporates a wealth of knowledge and experience – and one that must be preserved: "Good craftsmanship is an expression of attitude, responsibility, and appreciation for materials, people, and objects. In combination with modern production technologies and engineering expertise, it plays an indispensable role in a finely tuned orchestra. This is what makes a product like SOMRA, which embodies quality, durability, and character in every facet, possible in the first place. This is how sustainable value is created." </w:t>
      </w:r>
    </w:p>
    <w:p w14:paraId="29436B81" w14:textId="20E62046" w:rsidR="00ED0756" w:rsidRDefault="00F229EB" w:rsidP="00F229EB">
      <w:pPr>
        <w:spacing w:line="360" w:lineRule="auto"/>
        <w:rPr>
          <w:rFonts w:ascii="Futura Lt BT" w:hAnsi="Futura Lt BT"/>
          <w:sz w:val="20"/>
          <w:szCs w:val="20"/>
          <w:lang w:val="en-US"/>
        </w:rPr>
      </w:pPr>
      <w:r w:rsidRPr="00F229EB">
        <w:rPr>
          <w:rFonts w:ascii="Futura Lt BT" w:hAnsi="Futura Lt BT"/>
          <w:sz w:val="20"/>
          <w:szCs w:val="20"/>
          <w:lang w:val="en-US"/>
        </w:rPr>
        <w:t>Combining health-promoting effects, sophisticated design, and masterful craftsmanship, the SOMRA wellness lounger is an expression of sensual comfort</w:t>
      </w:r>
      <w:r w:rsidR="008D76EE">
        <w:rPr>
          <w:rFonts w:ascii="Futura Lt BT" w:hAnsi="Futura Lt BT"/>
          <w:sz w:val="20"/>
          <w:szCs w:val="20"/>
          <w:lang w:val="en-US"/>
        </w:rPr>
        <w:t xml:space="preserve"> – </w:t>
      </w:r>
      <w:r w:rsidRPr="00F229EB">
        <w:rPr>
          <w:rFonts w:ascii="Futura Lt BT" w:hAnsi="Futura Lt BT"/>
          <w:sz w:val="20"/>
          <w:szCs w:val="20"/>
          <w:lang w:val="en-US"/>
        </w:rPr>
        <w:t>and stands for an incomparable feeling of comfort, security, and stylish tranquility.</w:t>
      </w:r>
    </w:p>
    <w:p w14:paraId="5D23DA34" w14:textId="7C5B48E4" w:rsidR="009E4404" w:rsidRPr="00F229EB" w:rsidRDefault="009E4404" w:rsidP="00F229EB">
      <w:pPr>
        <w:spacing w:line="360" w:lineRule="auto"/>
        <w:rPr>
          <w:rFonts w:ascii="Futura Lt BT" w:hAnsi="Futura Lt BT"/>
          <w:sz w:val="20"/>
          <w:szCs w:val="20"/>
          <w:lang w:val="en-US"/>
        </w:rPr>
      </w:pPr>
    </w:p>
    <w:sectPr w:rsidR="009E4404" w:rsidRPr="00F229EB" w:rsidSect="00024943">
      <w:pgSz w:w="11906" w:h="16838"/>
      <w:pgMar w:top="141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Futura Lt BT">
    <w:altName w:val="Century Gothic"/>
    <w:panose1 w:val="020B0402020204020303"/>
    <w:charset w:val="00"/>
    <w:family w:val="swiss"/>
    <w:pitch w:val="variable"/>
    <w:sig w:usb0="00000087" w:usb1="00000000" w:usb2="00000000" w:usb3="00000000" w:csb0="0000001B"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A43"/>
    <w:rsid w:val="00012DFE"/>
    <w:rsid w:val="00024943"/>
    <w:rsid w:val="00037379"/>
    <w:rsid w:val="00057F60"/>
    <w:rsid w:val="00067495"/>
    <w:rsid w:val="000705C1"/>
    <w:rsid w:val="000A0F52"/>
    <w:rsid w:val="000C7192"/>
    <w:rsid w:val="001108FF"/>
    <w:rsid w:val="001135BE"/>
    <w:rsid w:val="00161BD7"/>
    <w:rsid w:val="001B03D6"/>
    <w:rsid w:val="001C3F62"/>
    <w:rsid w:val="001C4C20"/>
    <w:rsid w:val="001E7247"/>
    <w:rsid w:val="002000C4"/>
    <w:rsid w:val="00233493"/>
    <w:rsid w:val="00234160"/>
    <w:rsid w:val="002475F6"/>
    <w:rsid w:val="002502CC"/>
    <w:rsid w:val="00250F12"/>
    <w:rsid w:val="00284B30"/>
    <w:rsid w:val="002C4E41"/>
    <w:rsid w:val="002D0B2B"/>
    <w:rsid w:val="002F40B1"/>
    <w:rsid w:val="0031246D"/>
    <w:rsid w:val="003424E3"/>
    <w:rsid w:val="003779EF"/>
    <w:rsid w:val="00386CA8"/>
    <w:rsid w:val="0039474F"/>
    <w:rsid w:val="003953E5"/>
    <w:rsid w:val="003B03E5"/>
    <w:rsid w:val="004951E3"/>
    <w:rsid w:val="004B3E59"/>
    <w:rsid w:val="004C5469"/>
    <w:rsid w:val="004F4782"/>
    <w:rsid w:val="0050233F"/>
    <w:rsid w:val="005152E4"/>
    <w:rsid w:val="00554DC3"/>
    <w:rsid w:val="005852FB"/>
    <w:rsid w:val="005E538F"/>
    <w:rsid w:val="006042BC"/>
    <w:rsid w:val="00617352"/>
    <w:rsid w:val="006634C4"/>
    <w:rsid w:val="00667DE8"/>
    <w:rsid w:val="00683C7F"/>
    <w:rsid w:val="0069186B"/>
    <w:rsid w:val="00694C31"/>
    <w:rsid w:val="006A6223"/>
    <w:rsid w:val="006B00B3"/>
    <w:rsid w:val="006D15F5"/>
    <w:rsid w:val="006E1039"/>
    <w:rsid w:val="006F2222"/>
    <w:rsid w:val="006F7FD2"/>
    <w:rsid w:val="00755D6F"/>
    <w:rsid w:val="00760CDB"/>
    <w:rsid w:val="00784537"/>
    <w:rsid w:val="007A2A83"/>
    <w:rsid w:val="007A3BA6"/>
    <w:rsid w:val="007A64F4"/>
    <w:rsid w:val="007E5BA1"/>
    <w:rsid w:val="00805940"/>
    <w:rsid w:val="00810647"/>
    <w:rsid w:val="0082076B"/>
    <w:rsid w:val="00855F5B"/>
    <w:rsid w:val="00875995"/>
    <w:rsid w:val="008823C6"/>
    <w:rsid w:val="008D76EE"/>
    <w:rsid w:val="008D7CEA"/>
    <w:rsid w:val="008E2CCD"/>
    <w:rsid w:val="008F5BD6"/>
    <w:rsid w:val="00950EB3"/>
    <w:rsid w:val="00951238"/>
    <w:rsid w:val="0097692B"/>
    <w:rsid w:val="00993A43"/>
    <w:rsid w:val="009E267A"/>
    <w:rsid w:val="009E4404"/>
    <w:rsid w:val="009F3232"/>
    <w:rsid w:val="00A01ADB"/>
    <w:rsid w:val="00A324A3"/>
    <w:rsid w:val="00A44D9E"/>
    <w:rsid w:val="00A51CA2"/>
    <w:rsid w:val="00A5407F"/>
    <w:rsid w:val="00A703FF"/>
    <w:rsid w:val="00A71C72"/>
    <w:rsid w:val="00A8657A"/>
    <w:rsid w:val="00A93F3D"/>
    <w:rsid w:val="00AF04E7"/>
    <w:rsid w:val="00B21318"/>
    <w:rsid w:val="00B30E95"/>
    <w:rsid w:val="00B3272E"/>
    <w:rsid w:val="00B42AD8"/>
    <w:rsid w:val="00B53197"/>
    <w:rsid w:val="00B66C31"/>
    <w:rsid w:val="00B72621"/>
    <w:rsid w:val="00B94B58"/>
    <w:rsid w:val="00BC695F"/>
    <w:rsid w:val="00C20F56"/>
    <w:rsid w:val="00C42716"/>
    <w:rsid w:val="00C44A0D"/>
    <w:rsid w:val="00C67F69"/>
    <w:rsid w:val="00C900CE"/>
    <w:rsid w:val="00C93651"/>
    <w:rsid w:val="00CC053D"/>
    <w:rsid w:val="00CD17F0"/>
    <w:rsid w:val="00CD41E2"/>
    <w:rsid w:val="00CD765D"/>
    <w:rsid w:val="00CE094B"/>
    <w:rsid w:val="00D11FF9"/>
    <w:rsid w:val="00D17669"/>
    <w:rsid w:val="00D36899"/>
    <w:rsid w:val="00D40642"/>
    <w:rsid w:val="00D576CA"/>
    <w:rsid w:val="00D83931"/>
    <w:rsid w:val="00DE0CF8"/>
    <w:rsid w:val="00DF3E26"/>
    <w:rsid w:val="00E03AE5"/>
    <w:rsid w:val="00E26305"/>
    <w:rsid w:val="00E528D1"/>
    <w:rsid w:val="00E571FD"/>
    <w:rsid w:val="00EB4BD9"/>
    <w:rsid w:val="00EC4324"/>
    <w:rsid w:val="00ED0756"/>
    <w:rsid w:val="00ED735F"/>
    <w:rsid w:val="00F04EBE"/>
    <w:rsid w:val="00F12FB4"/>
    <w:rsid w:val="00F229EB"/>
    <w:rsid w:val="00F275B5"/>
    <w:rsid w:val="00F30863"/>
    <w:rsid w:val="00F40BC4"/>
    <w:rsid w:val="00F423DF"/>
    <w:rsid w:val="00F445EF"/>
    <w:rsid w:val="00F5422B"/>
    <w:rsid w:val="00FD04F8"/>
    <w:rsid w:val="00FE136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53324"/>
  <w15:chartTrackingRefBased/>
  <w15:docId w15:val="{896D63D1-A80A-4587-AAAA-E95978D7E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93A4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993A4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993A43"/>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993A43"/>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993A43"/>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993A43"/>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93A43"/>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993A43"/>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93A43"/>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93A43"/>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993A43"/>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993A43"/>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993A43"/>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993A43"/>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993A43"/>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993A43"/>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993A43"/>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993A43"/>
    <w:rPr>
      <w:rFonts w:eastAsiaTheme="majorEastAsia" w:cstheme="majorBidi"/>
      <w:color w:val="272727" w:themeColor="text1" w:themeTint="D8"/>
    </w:rPr>
  </w:style>
  <w:style w:type="paragraph" w:styleId="Titel">
    <w:name w:val="Title"/>
    <w:basedOn w:val="Standard"/>
    <w:next w:val="Standard"/>
    <w:link w:val="TitelZchn"/>
    <w:uiPriority w:val="10"/>
    <w:qFormat/>
    <w:rsid w:val="00993A4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93A43"/>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93A43"/>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993A43"/>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993A43"/>
    <w:pPr>
      <w:spacing w:before="160"/>
      <w:jc w:val="center"/>
    </w:pPr>
    <w:rPr>
      <w:i/>
      <w:iCs/>
      <w:color w:val="404040" w:themeColor="text1" w:themeTint="BF"/>
    </w:rPr>
  </w:style>
  <w:style w:type="character" w:customStyle="1" w:styleId="ZitatZchn">
    <w:name w:val="Zitat Zchn"/>
    <w:basedOn w:val="Absatz-Standardschriftart"/>
    <w:link w:val="Zitat"/>
    <w:uiPriority w:val="29"/>
    <w:rsid w:val="00993A43"/>
    <w:rPr>
      <w:i/>
      <w:iCs/>
      <w:color w:val="404040" w:themeColor="text1" w:themeTint="BF"/>
    </w:rPr>
  </w:style>
  <w:style w:type="paragraph" w:styleId="Listenabsatz">
    <w:name w:val="List Paragraph"/>
    <w:basedOn w:val="Standard"/>
    <w:uiPriority w:val="34"/>
    <w:qFormat/>
    <w:rsid w:val="00993A43"/>
    <w:pPr>
      <w:ind w:left="720"/>
      <w:contextualSpacing/>
    </w:pPr>
  </w:style>
  <w:style w:type="character" w:styleId="IntensiveHervorhebung">
    <w:name w:val="Intense Emphasis"/>
    <w:basedOn w:val="Absatz-Standardschriftart"/>
    <w:uiPriority w:val="21"/>
    <w:qFormat/>
    <w:rsid w:val="00993A43"/>
    <w:rPr>
      <w:i/>
      <w:iCs/>
      <w:color w:val="2F5496" w:themeColor="accent1" w:themeShade="BF"/>
    </w:rPr>
  </w:style>
  <w:style w:type="paragraph" w:styleId="IntensivesZitat">
    <w:name w:val="Intense Quote"/>
    <w:basedOn w:val="Standard"/>
    <w:next w:val="Standard"/>
    <w:link w:val="IntensivesZitatZchn"/>
    <w:uiPriority w:val="30"/>
    <w:qFormat/>
    <w:rsid w:val="00993A4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993A43"/>
    <w:rPr>
      <w:i/>
      <w:iCs/>
      <w:color w:val="2F5496" w:themeColor="accent1" w:themeShade="BF"/>
    </w:rPr>
  </w:style>
  <w:style w:type="character" w:styleId="IntensiverVerweis">
    <w:name w:val="Intense Reference"/>
    <w:basedOn w:val="Absatz-Standardschriftart"/>
    <w:uiPriority w:val="32"/>
    <w:qFormat/>
    <w:rsid w:val="00993A43"/>
    <w:rPr>
      <w:b/>
      <w:bCs/>
      <w:smallCaps/>
      <w:color w:val="2F5496" w:themeColor="accent1" w:themeShade="BF"/>
      <w:spacing w:val="5"/>
    </w:rPr>
  </w:style>
  <w:style w:type="paragraph" w:styleId="berarbeitung">
    <w:name w:val="Revision"/>
    <w:hidden/>
    <w:uiPriority w:val="99"/>
    <w:semiHidden/>
    <w:rsid w:val="00B94B58"/>
    <w:pPr>
      <w:spacing w:after="0" w:line="240" w:lineRule="auto"/>
    </w:pPr>
  </w:style>
  <w:style w:type="character" w:styleId="Kommentarzeichen">
    <w:name w:val="annotation reference"/>
    <w:basedOn w:val="Absatz-Standardschriftart"/>
    <w:uiPriority w:val="99"/>
    <w:semiHidden/>
    <w:unhideWhenUsed/>
    <w:rsid w:val="00B94B58"/>
    <w:rPr>
      <w:sz w:val="16"/>
      <w:szCs w:val="16"/>
    </w:rPr>
  </w:style>
  <w:style w:type="paragraph" w:styleId="Kommentartext">
    <w:name w:val="annotation text"/>
    <w:basedOn w:val="Standard"/>
    <w:link w:val="KommentartextZchn"/>
    <w:uiPriority w:val="99"/>
    <w:unhideWhenUsed/>
    <w:rsid w:val="00B94B58"/>
    <w:pPr>
      <w:spacing w:line="240" w:lineRule="auto"/>
    </w:pPr>
    <w:rPr>
      <w:sz w:val="20"/>
      <w:szCs w:val="20"/>
    </w:rPr>
  </w:style>
  <w:style w:type="character" w:customStyle="1" w:styleId="KommentartextZchn">
    <w:name w:val="Kommentartext Zchn"/>
    <w:basedOn w:val="Absatz-Standardschriftart"/>
    <w:link w:val="Kommentartext"/>
    <w:uiPriority w:val="99"/>
    <w:rsid w:val="00B94B58"/>
    <w:rPr>
      <w:sz w:val="20"/>
      <w:szCs w:val="20"/>
    </w:rPr>
  </w:style>
  <w:style w:type="paragraph" w:styleId="Kommentarthema">
    <w:name w:val="annotation subject"/>
    <w:basedOn w:val="Kommentartext"/>
    <w:next w:val="Kommentartext"/>
    <w:link w:val="KommentarthemaZchn"/>
    <w:uiPriority w:val="99"/>
    <w:semiHidden/>
    <w:unhideWhenUsed/>
    <w:rsid w:val="00B94B58"/>
    <w:rPr>
      <w:b/>
      <w:bCs/>
    </w:rPr>
  </w:style>
  <w:style w:type="character" w:customStyle="1" w:styleId="KommentarthemaZchn">
    <w:name w:val="Kommentarthema Zchn"/>
    <w:basedOn w:val="KommentartextZchn"/>
    <w:link w:val="Kommentarthema"/>
    <w:uiPriority w:val="99"/>
    <w:semiHidden/>
    <w:rsid w:val="00B94B5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1017</Words>
  <Characters>6413</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gesk</dc:creator>
  <cp:keywords/>
  <dc:description/>
  <cp:lastModifiedBy>gesk</cp:lastModifiedBy>
  <cp:revision>2</cp:revision>
  <cp:lastPrinted>2025-07-30T12:53:00Z</cp:lastPrinted>
  <dcterms:created xsi:type="dcterms:W3CDTF">2025-08-21T07:28:00Z</dcterms:created>
  <dcterms:modified xsi:type="dcterms:W3CDTF">2025-08-21T07:28:00Z</dcterms:modified>
</cp:coreProperties>
</file>